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37" w:rsidRPr="00447A37" w:rsidRDefault="00447A37" w:rsidP="00447A37">
      <w:pPr>
        <w:spacing w:before="100" w:beforeAutospacing="1" w:after="100" w:afterAutospacing="1" w:line="240" w:lineRule="auto"/>
        <w:jc w:val="center"/>
        <w:rPr>
          <w:rFonts w:eastAsia="Times New Roman"/>
          <w:szCs w:val="24"/>
        </w:rPr>
      </w:pPr>
      <w:r w:rsidRPr="00447A37">
        <w:rPr>
          <w:rFonts w:eastAsia="Times New Roman"/>
          <w:b/>
          <w:bCs/>
          <w:szCs w:val="24"/>
        </w:rPr>
        <w:t>OSCE PA Press Release</w:t>
      </w:r>
      <w:r>
        <w:rPr>
          <w:rFonts w:eastAsia="Times New Roman"/>
          <w:b/>
          <w:bCs/>
          <w:szCs w:val="24"/>
        </w:rPr>
        <w:br/>
      </w:r>
      <w:r w:rsidRPr="00447A37">
        <w:rPr>
          <w:rFonts w:eastAsia="Times New Roman"/>
          <w:b/>
          <w:bCs/>
          <w:szCs w:val="24"/>
        </w:rPr>
        <w:br/>
        <w:t>Efthymiou proposes reforms at opening of 20</w:t>
      </w:r>
      <w:r w:rsidRPr="00447A37">
        <w:rPr>
          <w:rFonts w:eastAsia="Times New Roman"/>
          <w:b/>
          <w:bCs/>
          <w:szCs w:val="24"/>
          <w:vertAlign w:val="superscript"/>
        </w:rPr>
        <w:t>th</w:t>
      </w:r>
      <w:r>
        <w:rPr>
          <w:rFonts w:eastAsia="Times New Roman"/>
          <w:b/>
          <w:bCs/>
          <w:szCs w:val="24"/>
        </w:rPr>
        <w:t xml:space="preserve"> Annual Session</w:t>
      </w:r>
    </w:p>
    <w:p w:rsidR="00447A37" w:rsidRPr="00447A37" w:rsidRDefault="00447A37" w:rsidP="00447A37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447A37">
        <w:rPr>
          <w:rFonts w:eastAsia="Times New Roman"/>
          <w:szCs w:val="24"/>
        </w:rPr>
        <w:t xml:space="preserve">BELGRADE, 6 July 2011 – Parliamentary Assembly President Petros Efthymiou today called for significant changes to the operations of the OSCE to make it more effective in addressing modern political and security crises. </w:t>
      </w:r>
      <w:r w:rsidRPr="00447A37">
        <w:rPr>
          <w:rFonts w:eastAsia="Times New Roman"/>
          <w:szCs w:val="24"/>
        </w:rPr>
        <w:br/>
      </w:r>
      <w:r w:rsidRPr="00447A37">
        <w:rPr>
          <w:rFonts w:eastAsia="Times New Roman"/>
          <w:szCs w:val="24"/>
        </w:rPr>
        <w:br/>
        <w:t>Speaking at the opening of the 20</w:t>
      </w:r>
      <w:r w:rsidRPr="00447A37">
        <w:rPr>
          <w:rFonts w:eastAsia="Times New Roman"/>
          <w:szCs w:val="24"/>
          <w:vertAlign w:val="superscript"/>
        </w:rPr>
        <w:t>th</w:t>
      </w:r>
      <w:r w:rsidRPr="00447A37">
        <w:rPr>
          <w:rFonts w:eastAsia="Times New Roman"/>
          <w:szCs w:val="24"/>
        </w:rPr>
        <w:t xml:space="preserve"> Annual Session of the Parliamentary Assembly under the theme of “Strengthening the OSCE’s Effectiveness and Efficiency – A new start after the Astana Summit,” Mr. Efthymiou recalled the OSCE success in South-Eastern Europe as a model for its role in other parts of the world but said reforms are needed in the Vienna-based operations.</w:t>
      </w:r>
      <w:r w:rsidRPr="00447A37">
        <w:rPr>
          <w:rFonts w:eastAsia="Times New Roman"/>
          <w:szCs w:val="24"/>
        </w:rPr>
        <w:br/>
      </w:r>
      <w:r w:rsidRPr="00447A37">
        <w:rPr>
          <w:rFonts w:eastAsia="Times New Roman"/>
          <w:szCs w:val="24"/>
        </w:rPr>
        <w:br/>
        <w:t>"For the OSCE to be as effective as it has been in the past in regions like this one, I recommend the Ministerial Council meet twice a year to create more opportunities for high level political consultations,” Mr. Efthymiou said. “It is also high time that the OSCE change its consensus-based decision-making process in times of crisis so no one country can alone hold up needed progress on human security issues."</w:t>
      </w:r>
      <w:r w:rsidRPr="00447A37">
        <w:rPr>
          <w:rFonts w:eastAsia="Times New Roman"/>
          <w:szCs w:val="24"/>
        </w:rPr>
        <w:br/>
      </w:r>
      <w:r w:rsidRPr="00447A37">
        <w:rPr>
          <w:rFonts w:eastAsia="Times New Roman"/>
          <w:szCs w:val="24"/>
        </w:rPr>
        <w:br/>
        <w:t xml:space="preserve">The Annual Session was the first major public appearance for the new OSCE Secretary General </w:t>
      </w:r>
      <w:proofErr w:type="spellStart"/>
      <w:r w:rsidRPr="00447A37">
        <w:rPr>
          <w:rFonts w:eastAsia="Times New Roman"/>
          <w:szCs w:val="24"/>
        </w:rPr>
        <w:t>Lamberto</w:t>
      </w:r>
      <w:proofErr w:type="spellEnd"/>
      <w:r w:rsidRPr="00447A37">
        <w:rPr>
          <w:rFonts w:eastAsia="Times New Roman"/>
          <w:szCs w:val="24"/>
        </w:rPr>
        <w:t xml:space="preserve"> </w:t>
      </w:r>
      <w:proofErr w:type="spellStart"/>
      <w:r w:rsidRPr="00447A37">
        <w:rPr>
          <w:rFonts w:eastAsia="Times New Roman"/>
          <w:szCs w:val="24"/>
        </w:rPr>
        <w:t>Zannier</w:t>
      </w:r>
      <w:proofErr w:type="spellEnd"/>
      <w:r w:rsidRPr="00447A37">
        <w:rPr>
          <w:rFonts w:eastAsia="Times New Roman"/>
          <w:szCs w:val="24"/>
        </w:rPr>
        <w:t xml:space="preserve">. “I believe there is much scope for co-operation in addressing challenges that originate beyond the OSCE area, such as our efforts to confront transnational threats and to deepen the OSCE’s engagement with Afghanistan. Parliamentarians can play a crucial role in the OSCE’s efforts to support ongoing democratic transition processes in the Southern Mediterranean,” said </w:t>
      </w:r>
      <w:proofErr w:type="spellStart"/>
      <w:r w:rsidRPr="00447A37">
        <w:rPr>
          <w:rFonts w:eastAsia="Times New Roman"/>
          <w:szCs w:val="24"/>
        </w:rPr>
        <w:t>Zannier</w:t>
      </w:r>
      <w:proofErr w:type="spellEnd"/>
      <w:r w:rsidRPr="00447A37">
        <w:rPr>
          <w:rFonts w:eastAsia="Times New Roman"/>
          <w:szCs w:val="24"/>
        </w:rPr>
        <w:t>.</w:t>
      </w:r>
      <w:r w:rsidRPr="00447A37">
        <w:rPr>
          <w:rFonts w:eastAsia="Times New Roman"/>
          <w:szCs w:val="24"/>
        </w:rPr>
        <w:br/>
      </w:r>
      <w:r w:rsidRPr="00447A37">
        <w:rPr>
          <w:rFonts w:eastAsia="Times New Roman"/>
          <w:szCs w:val="24"/>
        </w:rPr>
        <w:br/>
        <w:t xml:space="preserve">In addressing the more than 240 parliamentarians, Speaker of the Serbian Parliament </w:t>
      </w:r>
      <w:proofErr w:type="spellStart"/>
      <w:r w:rsidRPr="00447A37">
        <w:rPr>
          <w:rFonts w:eastAsia="Times New Roman"/>
          <w:szCs w:val="24"/>
        </w:rPr>
        <w:t>Slavica</w:t>
      </w:r>
      <w:proofErr w:type="spellEnd"/>
      <w:r w:rsidRPr="00447A37">
        <w:rPr>
          <w:rFonts w:eastAsia="Times New Roman"/>
          <w:szCs w:val="24"/>
        </w:rPr>
        <w:t xml:space="preserve"> </w:t>
      </w:r>
      <w:proofErr w:type="spellStart"/>
      <w:r w:rsidRPr="00447A37">
        <w:rPr>
          <w:rFonts w:eastAsia="Times New Roman"/>
          <w:szCs w:val="24"/>
        </w:rPr>
        <w:t>Dukic-Dejanovic</w:t>
      </w:r>
      <w:proofErr w:type="spellEnd"/>
      <w:r w:rsidRPr="00447A37">
        <w:rPr>
          <w:rFonts w:eastAsia="Times New Roman"/>
          <w:szCs w:val="24"/>
        </w:rPr>
        <w:t xml:space="preserve"> said, "It is my message and hope that the session in Belgrade will mark a truly new beginning for the OSCE Parliamentary Assembly so that it might take a central position in the OSCE family in the upcoming period and continue to be a strong and integrating factor in the development of cooperation."</w:t>
      </w:r>
      <w:r w:rsidRPr="00447A37">
        <w:rPr>
          <w:rFonts w:eastAsia="Times New Roman"/>
          <w:szCs w:val="24"/>
        </w:rPr>
        <w:br/>
      </w:r>
      <w:r w:rsidRPr="00447A37">
        <w:rPr>
          <w:rFonts w:eastAsia="Times New Roman"/>
          <w:szCs w:val="24"/>
        </w:rPr>
        <w:br/>
        <w:t xml:space="preserve">OSCE Chair-in-Office and Lithuanian Foreign Minister </w:t>
      </w:r>
      <w:proofErr w:type="spellStart"/>
      <w:r w:rsidRPr="00447A37">
        <w:rPr>
          <w:rFonts w:eastAsia="Times New Roman"/>
          <w:szCs w:val="24"/>
        </w:rPr>
        <w:t>Audronius</w:t>
      </w:r>
      <w:proofErr w:type="spellEnd"/>
      <w:r w:rsidRPr="00447A37">
        <w:rPr>
          <w:rFonts w:eastAsia="Times New Roman"/>
          <w:szCs w:val="24"/>
        </w:rPr>
        <w:t xml:space="preserve"> </w:t>
      </w:r>
      <w:proofErr w:type="spellStart"/>
      <w:r w:rsidRPr="00447A37">
        <w:rPr>
          <w:rFonts w:eastAsia="Times New Roman"/>
          <w:szCs w:val="24"/>
        </w:rPr>
        <w:t>Azubalis</w:t>
      </w:r>
      <w:proofErr w:type="spellEnd"/>
      <w:r w:rsidRPr="00447A37">
        <w:rPr>
          <w:rFonts w:eastAsia="Times New Roman"/>
          <w:szCs w:val="24"/>
        </w:rPr>
        <w:t xml:space="preserve"> commented on the value parliamentarians add to the OSCE’s wider work, saying “It’s a vitally important body, which gives political will and political spirit for the OSCE in general.”</w:t>
      </w:r>
      <w:r w:rsidRPr="00447A37">
        <w:rPr>
          <w:rFonts w:eastAsia="Times New Roman"/>
          <w:szCs w:val="24"/>
        </w:rPr>
        <w:br/>
      </w:r>
      <w:r w:rsidRPr="00447A37">
        <w:rPr>
          <w:rFonts w:eastAsia="Times New Roman"/>
          <w:szCs w:val="24"/>
        </w:rPr>
        <w:br/>
        <w:t>Parliamentarians at the Annual Session will vote on the Belgrade Declaration on Sunday, which will help shape OSCE and national policy.</w:t>
      </w:r>
      <w:r w:rsidRPr="00447A37">
        <w:rPr>
          <w:rFonts w:eastAsia="Times New Roman"/>
          <w:szCs w:val="24"/>
        </w:rPr>
        <w:br/>
      </w:r>
      <w:r w:rsidRPr="00447A37">
        <w:rPr>
          <w:rFonts w:eastAsia="Times New Roman"/>
          <w:szCs w:val="24"/>
        </w:rPr>
        <w:br/>
        <w:t xml:space="preserve">For resolutions and </w:t>
      </w:r>
      <w:r w:rsidR="003D41F0">
        <w:rPr>
          <w:rFonts w:eastAsia="Times New Roman"/>
          <w:szCs w:val="24"/>
        </w:rPr>
        <w:t xml:space="preserve">speeches, go to </w:t>
      </w:r>
      <w:hyperlink r:id="rId5" w:history="1">
        <w:r w:rsidR="003D41F0" w:rsidRPr="00E30190">
          <w:rPr>
            <w:rStyle w:val="Hyperlink"/>
            <w:rFonts w:eastAsia="Times New Roman"/>
            <w:szCs w:val="24"/>
          </w:rPr>
          <w:t>www.oscepa.org</w:t>
        </w:r>
      </w:hyperlink>
      <w:r w:rsidR="003D41F0">
        <w:rPr>
          <w:rFonts w:eastAsia="Times New Roman"/>
          <w:szCs w:val="24"/>
        </w:rPr>
        <w:t xml:space="preserve">. </w:t>
      </w:r>
      <w:r w:rsidRPr="00447A37">
        <w:rPr>
          <w:rFonts w:eastAsia="Times New Roman"/>
          <w:szCs w:val="24"/>
        </w:rPr>
        <w:t xml:space="preserve">For photos from the Session, go to </w:t>
      </w:r>
      <w:r w:rsidR="003D41F0">
        <w:rPr>
          <w:rFonts w:eastAsia="Times New Roman"/>
          <w:szCs w:val="24"/>
        </w:rPr>
        <w:fldChar w:fldCharType="begin"/>
      </w:r>
      <w:r w:rsidR="003D41F0">
        <w:rPr>
          <w:rFonts w:eastAsia="Times New Roman"/>
          <w:szCs w:val="24"/>
        </w:rPr>
        <w:instrText xml:space="preserve"> HYPERLINK "http://</w:instrText>
      </w:r>
      <w:r w:rsidR="003D41F0" w:rsidRPr="00447A37">
        <w:rPr>
          <w:rFonts w:eastAsia="Times New Roman"/>
          <w:szCs w:val="24"/>
        </w:rPr>
        <w:instrText>www.flickr.com/oscepa</w:instrText>
      </w:r>
      <w:r w:rsidR="003D41F0">
        <w:rPr>
          <w:rFonts w:eastAsia="Times New Roman"/>
          <w:szCs w:val="24"/>
        </w:rPr>
        <w:instrText xml:space="preserve">" </w:instrText>
      </w:r>
      <w:r w:rsidR="003D41F0">
        <w:rPr>
          <w:rFonts w:eastAsia="Times New Roman"/>
          <w:szCs w:val="24"/>
        </w:rPr>
        <w:fldChar w:fldCharType="separate"/>
      </w:r>
      <w:r w:rsidR="003D41F0" w:rsidRPr="00E30190">
        <w:rPr>
          <w:rStyle w:val="Hyperlink"/>
          <w:rFonts w:eastAsia="Times New Roman"/>
          <w:szCs w:val="24"/>
        </w:rPr>
        <w:t>www.flickr.com/oscepa</w:t>
      </w:r>
      <w:r w:rsidR="003D41F0">
        <w:rPr>
          <w:rFonts w:eastAsia="Times New Roman"/>
          <w:szCs w:val="24"/>
        </w:rPr>
        <w:fldChar w:fldCharType="end"/>
      </w:r>
      <w:r w:rsidRPr="00447A37">
        <w:rPr>
          <w:rFonts w:eastAsia="Times New Roman"/>
          <w:szCs w:val="24"/>
        </w:rPr>
        <w:t>.</w:t>
      </w:r>
      <w:r w:rsidR="003D41F0">
        <w:rPr>
          <w:rFonts w:eastAsia="Times New Roman"/>
          <w:szCs w:val="24"/>
        </w:rPr>
        <w:t xml:space="preserve"> </w:t>
      </w:r>
    </w:p>
    <w:p w:rsidR="00447A37" w:rsidRPr="00447A37" w:rsidRDefault="00447A37" w:rsidP="00447A37">
      <w:pPr>
        <w:spacing w:before="100" w:beforeAutospacing="1" w:after="100" w:afterAutospacing="1" w:line="240" w:lineRule="auto"/>
        <w:rPr>
          <w:rFonts w:eastAsia="Times New Roman"/>
          <w:szCs w:val="24"/>
        </w:rPr>
      </w:pPr>
      <w:r w:rsidRPr="00447A37">
        <w:rPr>
          <w:rFonts w:eastAsia="Times New Roman"/>
          <w:b/>
          <w:bCs/>
          <w:szCs w:val="24"/>
        </w:rPr>
        <w:t>Media Contact</w:t>
      </w:r>
      <w:proofErr w:type="gramStart"/>
      <w:r w:rsidRPr="00447A37">
        <w:rPr>
          <w:rFonts w:eastAsia="Times New Roman"/>
          <w:b/>
          <w:bCs/>
          <w:szCs w:val="24"/>
        </w:rPr>
        <w:t>:</w:t>
      </w:r>
      <w:proofErr w:type="gramEnd"/>
      <w:r w:rsidRPr="00447A37">
        <w:rPr>
          <w:rFonts w:eastAsia="Times New Roman"/>
          <w:b/>
          <w:bCs/>
          <w:szCs w:val="24"/>
        </w:rPr>
        <w:br/>
      </w:r>
      <w:r w:rsidRPr="00447A37">
        <w:rPr>
          <w:rFonts w:eastAsia="Times New Roman"/>
          <w:szCs w:val="24"/>
        </w:rPr>
        <w:t>Neil Simon</w:t>
      </w:r>
      <w:r w:rsidR="003D41F0">
        <w:rPr>
          <w:rFonts w:eastAsia="Times New Roman"/>
          <w:szCs w:val="24"/>
        </w:rPr>
        <w:t xml:space="preserve">, </w:t>
      </w:r>
      <w:r w:rsidRPr="00447A37">
        <w:rPr>
          <w:rFonts w:eastAsia="Times New Roman"/>
          <w:szCs w:val="24"/>
        </w:rPr>
        <w:t>Director of Communications, OSCE PA</w:t>
      </w:r>
      <w:r w:rsidRPr="00447A37">
        <w:rPr>
          <w:rFonts w:eastAsia="Times New Roman"/>
          <w:szCs w:val="24"/>
        </w:rPr>
        <w:br/>
        <w:t>+45 60 10 83 80</w:t>
      </w:r>
      <w:r w:rsidR="003D41F0">
        <w:rPr>
          <w:rFonts w:eastAsia="Times New Roman"/>
          <w:szCs w:val="24"/>
        </w:rPr>
        <w:t xml:space="preserve">, </w:t>
      </w:r>
      <w:hyperlink r:id="rId6" w:tgtFrame="_blank" w:history="1">
        <w:r w:rsidRPr="00447A37">
          <w:rPr>
            <w:rFonts w:eastAsia="Times New Roman"/>
            <w:color w:val="0000FF"/>
            <w:szCs w:val="24"/>
            <w:u w:val="single"/>
          </w:rPr>
          <w:t>neil@oscepa.dk</w:t>
        </w:r>
      </w:hyperlink>
      <w:r w:rsidRPr="00447A37">
        <w:rPr>
          <w:rFonts w:eastAsia="Times New Roman"/>
          <w:szCs w:val="24"/>
        </w:rPr>
        <w:br/>
        <w:t> </w:t>
      </w:r>
      <w:bookmarkStart w:id="0" w:name="_GoBack"/>
      <w:bookmarkEnd w:id="0"/>
    </w:p>
    <w:sectPr w:rsidR="00447A37" w:rsidRPr="00447A3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1F0"/>
    <w:rsid w:val="000C1DF8"/>
    <w:rsid w:val="000E7DE2"/>
    <w:rsid w:val="0024206C"/>
    <w:rsid w:val="003D41F0"/>
    <w:rsid w:val="00447A37"/>
    <w:rsid w:val="00653782"/>
    <w:rsid w:val="008A1090"/>
    <w:rsid w:val="009A4CC0"/>
    <w:rsid w:val="009D2C70"/>
    <w:rsid w:val="00D77520"/>
    <w:rsid w:val="00E353E4"/>
    <w:rsid w:val="00F23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090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520"/>
    <w:rPr>
      <w:rFonts w:ascii="Times New Roman" w:hAnsi="Times New Roman"/>
      <w:sz w:val="24"/>
      <w:szCs w:val="22"/>
    </w:rPr>
  </w:style>
  <w:style w:type="character" w:styleId="Hyperlink">
    <w:name w:val="Hyperlink"/>
    <w:uiPriority w:val="99"/>
    <w:unhideWhenUsed/>
    <w:rsid w:val="00447A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090"/>
    <w:pPr>
      <w:spacing w:after="200" w:line="276" w:lineRule="auto"/>
    </w:pPr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7520"/>
    <w:rPr>
      <w:rFonts w:ascii="Times New Roman" w:hAnsi="Times New Roman"/>
      <w:sz w:val="24"/>
      <w:szCs w:val="22"/>
    </w:rPr>
  </w:style>
  <w:style w:type="character" w:styleId="Hyperlink">
    <w:name w:val="Hyperlink"/>
    <w:uiPriority w:val="99"/>
    <w:unhideWhenUsed/>
    <w:rsid w:val="00447A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9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neil@oscepa.dk" TargetMode="External"/><Relationship Id="rId5" Type="http://schemas.openxmlformats.org/officeDocument/2006/relationships/hyperlink" Target="http://www.oscepa.org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scepa\Desktop\mediji\postavljanje%20na%20sajt%20PS%20OEBS%20070711\Efthymiou_plenary_pr%20060711%20ENG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Efthymiou_plenary_pr 060711 ENG</Template>
  <TotalTime>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Links>
    <vt:vector size="6" baseType="variant">
      <vt:variant>
        <vt:i4>3538961</vt:i4>
      </vt:variant>
      <vt:variant>
        <vt:i4>0</vt:i4>
      </vt:variant>
      <vt:variant>
        <vt:i4>0</vt:i4>
      </vt:variant>
      <vt:variant>
        <vt:i4>5</vt:i4>
      </vt:variant>
      <vt:variant>
        <vt:lpwstr>mailto:neil@oscepa.dk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oscepa</dc:creator>
  <cp:lastModifiedBy>oscepa</cp:lastModifiedBy>
  <cp:revision>2</cp:revision>
  <cp:lastPrinted>2011-07-06T16:58:00Z</cp:lastPrinted>
  <dcterms:created xsi:type="dcterms:W3CDTF">2011-07-06T16:57:00Z</dcterms:created>
  <dcterms:modified xsi:type="dcterms:W3CDTF">2011-07-06T16:58:00Z</dcterms:modified>
</cp:coreProperties>
</file>